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F5" w:rsidRDefault="00EC53F5">
      <w:pPr>
        <w:rPr>
          <w:rFonts w:ascii="Lucida Console" w:hAnsi="Lucida Console"/>
          <w:sz w:val="24"/>
          <w:szCs w:val="24"/>
        </w:rPr>
      </w:pPr>
    </w:p>
    <w:p w:rsidR="00EC53F5" w:rsidRDefault="00EC53F5">
      <w:pPr>
        <w:rPr>
          <w:rFonts w:ascii="Lucida Console" w:hAnsi="Lucida Console"/>
          <w:sz w:val="24"/>
          <w:szCs w:val="24"/>
        </w:rPr>
      </w:pPr>
    </w:p>
    <w:p w:rsidR="00EC53F5" w:rsidRPr="0036363C" w:rsidRDefault="0036363C" w:rsidP="00EC53F5">
      <w:pPr>
        <w:jc w:val="center"/>
        <w:rPr>
          <w:rFonts w:ascii="Lucida Console" w:hAnsi="Lucida Console"/>
          <w:b/>
          <w:sz w:val="24"/>
          <w:szCs w:val="24"/>
          <w:u w:val="single"/>
        </w:rPr>
      </w:pPr>
      <w:r w:rsidRPr="0036363C">
        <w:rPr>
          <w:rFonts w:ascii="Lucida Console" w:hAnsi="Lucida Console"/>
          <w:b/>
          <w:sz w:val="24"/>
          <w:szCs w:val="24"/>
          <w:u w:val="single"/>
        </w:rPr>
        <w:t>L’Indagine Congiunturale Regionale</w:t>
      </w:r>
      <w:r w:rsidR="00EC53F5">
        <w:rPr>
          <w:rFonts w:ascii="Lucida Console" w:hAnsi="Lucida Console"/>
          <w:b/>
          <w:sz w:val="24"/>
          <w:szCs w:val="24"/>
          <w:u w:val="single"/>
        </w:rPr>
        <w:t xml:space="preserve"> - </w:t>
      </w:r>
      <w:r w:rsidR="00EC53F5" w:rsidRPr="0036363C">
        <w:rPr>
          <w:rFonts w:ascii="Lucida Console" w:hAnsi="Lucida Console"/>
          <w:b/>
          <w:sz w:val="24"/>
          <w:szCs w:val="24"/>
          <w:u w:val="single"/>
        </w:rPr>
        <w:t>4° TRIMESTRE 2017</w:t>
      </w:r>
    </w:p>
    <w:p w:rsidR="0036363C" w:rsidRDefault="00EC53F5" w:rsidP="0036363C">
      <w:pPr>
        <w:jc w:val="center"/>
        <w:rPr>
          <w:rFonts w:ascii="Lucida Console" w:hAnsi="Lucida Console"/>
          <w:b/>
          <w:sz w:val="24"/>
          <w:szCs w:val="24"/>
          <w:u w:val="single"/>
        </w:rPr>
      </w:pPr>
      <w:r>
        <w:rPr>
          <w:rFonts w:ascii="Lucida Console" w:hAnsi="Lucida Console"/>
          <w:b/>
          <w:sz w:val="24"/>
          <w:szCs w:val="24"/>
          <w:u w:val="single"/>
        </w:rPr>
        <w:t>Commento di Sintesi</w:t>
      </w:r>
    </w:p>
    <w:p w:rsidR="0036363C" w:rsidRDefault="0036363C" w:rsidP="0036363C">
      <w:pPr>
        <w:jc w:val="center"/>
        <w:rPr>
          <w:rFonts w:ascii="Lucida Console" w:hAnsi="Lucida Console"/>
          <w:b/>
          <w:sz w:val="24"/>
          <w:szCs w:val="24"/>
          <w:u w:val="single"/>
        </w:rPr>
      </w:pPr>
    </w:p>
    <w:p w:rsidR="0036363C" w:rsidRPr="0036363C" w:rsidRDefault="0036363C" w:rsidP="0036363C">
      <w:pPr>
        <w:pStyle w:val="Paragrafoelenco"/>
        <w:numPr>
          <w:ilvl w:val="1"/>
          <w:numId w:val="1"/>
        </w:numPr>
        <w:jc w:val="both"/>
        <w:rPr>
          <w:rFonts w:ascii="Lucida Console" w:hAnsi="Lucida Console"/>
          <w:b/>
          <w:sz w:val="24"/>
          <w:szCs w:val="24"/>
          <w:u w:val="single"/>
        </w:rPr>
      </w:pPr>
      <w:r w:rsidRPr="0036363C">
        <w:rPr>
          <w:rFonts w:ascii="Lucida Console" w:hAnsi="Lucida Console"/>
          <w:b/>
          <w:sz w:val="24"/>
          <w:szCs w:val="24"/>
          <w:u w:val="single"/>
        </w:rPr>
        <w:t>-  Il consuntivo del 4° trimestre 2017</w:t>
      </w:r>
    </w:p>
    <w:p w:rsidR="0036363C" w:rsidRDefault="0036363C" w:rsidP="0036363C">
      <w:pPr>
        <w:pStyle w:val="Paragrafoelenco"/>
        <w:ind w:left="735"/>
        <w:jc w:val="both"/>
        <w:rPr>
          <w:rFonts w:ascii="Lucida Console" w:hAnsi="Lucida Console"/>
          <w:b/>
          <w:sz w:val="24"/>
          <w:szCs w:val="24"/>
          <w:u w:val="single"/>
        </w:rPr>
      </w:pPr>
      <w:bookmarkStart w:id="0" w:name="_GoBack"/>
      <w:bookmarkEnd w:id="0"/>
    </w:p>
    <w:p w:rsidR="0036363C" w:rsidRDefault="0036363C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La Confindustria Friuli Venezia Giulia elabora trimestralmente una indagine congiuntural</w:t>
      </w:r>
      <w:r w:rsidR="004053F2">
        <w:rPr>
          <w:rFonts w:ascii="Lucida Console" w:hAnsi="Lucida Console"/>
          <w:sz w:val="24"/>
          <w:szCs w:val="24"/>
        </w:rPr>
        <w:t>e basata sui dati</w:t>
      </w:r>
      <w:r>
        <w:rPr>
          <w:rFonts w:ascii="Lucida Console" w:hAnsi="Lucida Console"/>
          <w:sz w:val="24"/>
          <w:szCs w:val="24"/>
        </w:rPr>
        <w:t xml:space="preserve"> di mercato interno e</w:t>
      </w:r>
      <w:r w:rsidR="006E0472">
        <w:rPr>
          <w:rFonts w:ascii="Lucida Console" w:hAnsi="Lucida Console"/>
          <w:sz w:val="24"/>
          <w:szCs w:val="24"/>
        </w:rPr>
        <w:t>d</w:t>
      </w:r>
      <w:r>
        <w:rPr>
          <w:rFonts w:ascii="Lucida Console" w:hAnsi="Lucida Console"/>
          <w:sz w:val="24"/>
          <w:szCs w:val="24"/>
        </w:rPr>
        <w:t xml:space="preserve"> estero</w:t>
      </w:r>
      <w:r w:rsidR="004053F2">
        <w:rPr>
          <w:rFonts w:ascii="Lucida Console" w:hAnsi="Lucida Console"/>
          <w:sz w:val="24"/>
          <w:szCs w:val="24"/>
        </w:rPr>
        <w:t>, occupazionali</w:t>
      </w:r>
      <w:r>
        <w:rPr>
          <w:rFonts w:ascii="Lucida Console" w:hAnsi="Lucida Console"/>
          <w:sz w:val="24"/>
          <w:szCs w:val="24"/>
        </w:rPr>
        <w:t xml:space="preserve"> e produttivi raccolti da un </w:t>
      </w:r>
      <w:r w:rsidR="004053F2">
        <w:rPr>
          <w:rFonts w:ascii="Lucida Console" w:hAnsi="Lucida Console"/>
          <w:sz w:val="24"/>
          <w:szCs w:val="24"/>
        </w:rPr>
        <w:t>campione molto significativo di</w:t>
      </w:r>
      <w:r>
        <w:rPr>
          <w:rFonts w:ascii="Lucida Console" w:hAnsi="Lucida Console"/>
          <w:sz w:val="24"/>
          <w:szCs w:val="24"/>
        </w:rPr>
        <w:t xml:space="preserve"> imprese </w:t>
      </w:r>
      <w:r w:rsidR="004053F2">
        <w:rPr>
          <w:rFonts w:ascii="Lucida Console" w:hAnsi="Lucida Console"/>
          <w:sz w:val="24"/>
          <w:szCs w:val="24"/>
        </w:rPr>
        <w:t>associate al sistema</w:t>
      </w:r>
      <w:r>
        <w:rPr>
          <w:rFonts w:ascii="Lucida Console" w:hAnsi="Lucida Console"/>
          <w:sz w:val="24"/>
          <w:szCs w:val="24"/>
        </w:rPr>
        <w:t xml:space="preserve"> confederale di tutta la regione.</w:t>
      </w:r>
    </w:p>
    <w:p w:rsidR="00400BBD" w:rsidRDefault="00400BBD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7A41A2" w:rsidRDefault="007A41A2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Al termine dell’ultimo trimestre dell’anno 2017, l’elaborazione dei dati forniti dalle imprese industriali fornisce un quadro della salute del settore produttivo regionale che si caratterizza pe</w:t>
      </w:r>
      <w:r w:rsidR="00452ED7">
        <w:rPr>
          <w:rFonts w:ascii="Lucida Console" w:hAnsi="Lucida Console"/>
          <w:sz w:val="24"/>
          <w:szCs w:val="24"/>
        </w:rPr>
        <w:t>r la sensibile crescita di</w:t>
      </w:r>
      <w:r>
        <w:rPr>
          <w:rFonts w:ascii="Lucida Console" w:hAnsi="Lucida Console"/>
          <w:sz w:val="24"/>
          <w:szCs w:val="24"/>
        </w:rPr>
        <w:t xml:space="preserve"> tutti gli indicatori congiunturali, che mostrano le loro variazioni percentuali risp</w:t>
      </w:r>
      <w:r w:rsidR="00922E65">
        <w:rPr>
          <w:rFonts w:ascii="Lucida Console" w:hAnsi="Lucida Console"/>
          <w:sz w:val="24"/>
          <w:szCs w:val="24"/>
        </w:rPr>
        <w:t>etto al trimestre precedente.</w:t>
      </w:r>
      <w:r w:rsidR="00B37D19">
        <w:rPr>
          <w:rFonts w:ascii="Lucida Console" w:hAnsi="Lucida Console"/>
          <w:sz w:val="24"/>
          <w:szCs w:val="24"/>
        </w:rPr>
        <w:t xml:space="preserve"> </w:t>
      </w:r>
      <w:r w:rsidR="00922E65">
        <w:rPr>
          <w:rFonts w:ascii="Lucida Console" w:hAnsi="Lucida Console"/>
          <w:sz w:val="24"/>
          <w:szCs w:val="24"/>
        </w:rPr>
        <w:t xml:space="preserve"> </w:t>
      </w:r>
      <w:r w:rsidR="00452ED7">
        <w:rPr>
          <w:rFonts w:ascii="Lucida Console" w:hAnsi="Lucida Console"/>
          <w:sz w:val="24"/>
          <w:szCs w:val="24"/>
        </w:rPr>
        <w:t xml:space="preserve"> </w:t>
      </w:r>
      <w:r w:rsidR="00922E65">
        <w:rPr>
          <w:rFonts w:ascii="Lucida Console" w:hAnsi="Lucida Console"/>
          <w:sz w:val="24"/>
          <w:szCs w:val="24"/>
        </w:rPr>
        <w:t>N</w:t>
      </w:r>
      <w:r w:rsidR="00934D97">
        <w:rPr>
          <w:rFonts w:ascii="Lucida Console" w:hAnsi="Lucida Console"/>
          <w:sz w:val="24"/>
          <w:szCs w:val="24"/>
        </w:rPr>
        <w:t xml:space="preserve">el confronto </w:t>
      </w:r>
      <w:r w:rsidR="00205FDE">
        <w:rPr>
          <w:rFonts w:ascii="Lucida Console" w:hAnsi="Lucida Console"/>
          <w:sz w:val="24"/>
          <w:szCs w:val="24"/>
        </w:rPr>
        <w:t xml:space="preserve">tendenziale </w:t>
      </w:r>
      <w:r w:rsidR="00934D97">
        <w:rPr>
          <w:rFonts w:ascii="Lucida Console" w:hAnsi="Lucida Console"/>
          <w:sz w:val="24"/>
          <w:szCs w:val="24"/>
        </w:rPr>
        <w:t>con lo stesso trimestre dell’anno prece</w:t>
      </w:r>
      <w:r w:rsidR="00205FDE">
        <w:rPr>
          <w:rFonts w:ascii="Lucida Console" w:hAnsi="Lucida Console"/>
          <w:sz w:val="24"/>
          <w:szCs w:val="24"/>
        </w:rPr>
        <w:t>dente gli indicatori</w:t>
      </w:r>
      <w:r w:rsidR="00934D97">
        <w:rPr>
          <w:rFonts w:ascii="Lucida Console" w:hAnsi="Lucida Console"/>
          <w:sz w:val="24"/>
          <w:szCs w:val="24"/>
        </w:rPr>
        <w:t xml:space="preserve"> risultano</w:t>
      </w:r>
      <w:r w:rsidR="00205FDE">
        <w:rPr>
          <w:rFonts w:ascii="Lucida Console" w:hAnsi="Lucida Console"/>
          <w:sz w:val="24"/>
          <w:szCs w:val="24"/>
        </w:rPr>
        <w:t xml:space="preserve"> meno omogenei nella loro evoluzione</w:t>
      </w:r>
      <w:r w:rsidR="00934D97">
        <w:rPr>
          <w:rFonts w:ascii="Lucida Console" w:hAnsi="Lucida Console"/>
          <w:sz w:val="24"/>
          <w:szCs w:val="24"/>
        </w:rPr>
        <w:t>,</w:t>
      </w:r>
      <w:r w:rsidR="00452ED7">
        <w:rPr>
          <w:rFonts w:ascii="Lucida Console" w:hAnsi="Lucida Console"/>
          <w:sz w:val="24"/>
          <w:szCs w:val="24"/>
        </w:rPr>
        <w:t xml:space="preserve"> ma si mantengono comunque tutti su valori ampiamente positivi.</w:t>
      </w:r>
      <w:r w:rsidR="00934D97">
        <w:rPr>
          <w:rFonts w:ascii="Lucida Console" w:hAnsi="Lucida Console"/>
          <w:sz w:val="24"/>
          <w:szCs w:val="24"/>
        </w:rPr>
        <w:t xml:space="preserve"> </w:t>
      </w:r>
    </w:p>
    <w:p w:rsidR="00400BBD" w:rsidRDefault="00400BBD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400BBD" w:rsidRDefault="00540435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La </w:t>
      </w:r>
      <w:r w:rsidR="00400BBD">
        <w:rPr>
          <w:rFonts w:ascii="Lucida Console" w:hAnsi="Lucida Console"/>
          <w:sz w:val="24"/>
          <w:szCs w:val="24"/>
        </w:rPr>
        <w:t>positivi</w:t>
      </w:r>
      <w:r w:rsidR="00452ED7">
        <w:rPr>
          <w:rFonts w:ascii="Lucida Console" w:hAnsi="Lucida Console"/>
          <w:sz w:val="24"/>
          <w:szCs w:val="24"/>
        </w:rPr>
        <w:t>tà degli indicatori n</w:t>
      </w:r>
      <w:r>
        <w:rPr>
          <w:rFonts w:ascii="Lucida Console" w:hAnsi="Lucida Console"/>
          <w:sz w:val="24"/>
          <w:szCs w:val="24"/>
        </w:rPr>
        <w:t>el confronto congiunturale è abbastanza scontata, in considerazione</w:t>
      </w:r>
      <w:r w:rsidR="009F3E9E">
        <w:rPr>
          <w:rFonts w:ascii="Lucida Console" w:hAnsi="Lucida Console"/>
          <w:sz w:val="24"/>
          <w:szCs w:val="24"/>
        </w:rPr>
        <w:t xml:space="preserve"> del fatto</w:t>
      </w:r>
      <w:r>
        <w:rPr>
          <w:rFonts w:ascii="Lucida Console" w:hAnsi="Lucida Console"/>
          <w:sz w:val="24"/>
          <w:szCs w:val="24"/>
        </w:rPr>
        <w:t xml:space="preserve"> che il trimestre in esame è quello della ripresa produttiva dopo la pausa estiva; meno scontata è la </w:t>
      </w:r>
      <w:proofErr w:type="gramStart"/>
      <w:r>
        <w:rPr>
          <w:rFonts w:ascii="Lucida Console" w:hAnsi="Lucida Console"/>
          <w:sz w:val="24"/>
          <w:szCs w:val="24"/>
        </w:rPr>
        <w:t xml:space="preserve">dimensione </w:t>
      </w:r>
      <w:r w:rsidR="0067511C">
        <w:rPr>
          <w:rFonts w:ascii="Lucida Console" w:hAnsi="Lucida Console"/>
          <w:sz w:val="24"/>
          <w:szCs w:val="24"/>
        </w:rPr>
        <w:t xml:space="preserve"> della</w:t>
      </w:r>
      <w:proofErr w:type="gramEnd"/>
      <w:r w:rsidR="0067511C">
        <w:rPr>
          <w:rFonts w:ascii="Lucida Console" w:hAnsi="Lucida Console"/>
          <w:sz w:val="24"/>
          <w:szCs w:val="24"/>
        </w:rPr>
        <w:t xml:space="preserve"> crescita,</w:t>
      </w:r>
      <w:r w:rsidR="00B266FB">
        <w:rPr>
          <w:rFonts w:ascii="Lucida Console" w:hAnsi="Lucida Console"/>
          <w:sz w:val="24"/>
          <w:szCs w:val="24"/>
        </w:rPr>
        <w:t xml:space="preserve"> che risulta</w:t>
      </w:r>
      <w:r w:rsidR="0067511C">
        <w:rPr>
          <w:rFonts w:ascii="Lucida Console" w:hAnsi="Lucida Console"/>
          <w:sz w:val="24"/>
          <w:szCs w:val="24"/>
        </w:rPr>
        <w:t xml:space="preserve"> molto significativa, soprattutto nei </w:t>
      </w:r>
      <w:r w:rsidR="00452ED7">
        <w:rPr>
          <w:rFonts w:ascii="Lucida Console" w:hAnsi="Lucida Console"/>
          <w:sz w:val="24"/>
          <w:szCs w:val="24"/>
        </w:rPr>
        <w:t>valori delle vendite.  F</w:t>
      </w:r>
      <w:r w:rsidR="00B266FB">
        <w:rPr>
          <w:rFonts w:ascii="Lucida Console" w:hAnsi="Lucida Console"/>
          <w:sz w:val="24"/>
          <w:szCs w:val="24"/>
        </w:rPr>
        <w:t>avorevole</w:t>
      </w:r>
      <w:r w:rsidR="0067511C">
        <w:rPr>
          <w:rFonts w:ascii="Lucida Console" w:hAnsi="Lucida Console"/>
          <w:sz w:val="24"/>
          <w:szCs w:val="24"/>
        </w:rPr>
        <w:t xml:space="preserve"> è</w:t>
      </w:r>
      <w:r w:rsidR="00452ED7">
        <w:rPr>
          <w:rFonts w:ascii="Lucida Console" w:hAnsi="Lucida Console"/>
          <w:sz w:val="24"/>
          <w:szCs w:val="24"/>
        </w:rPr>
        <w:t>, anche,</w:t>
      </w:r>
      <w:r w:rsidR="0067511C">
        <w:rPr>
          <w:rFonts w:ascii="Lucida Console" w:hAnsi="Lucida Console"/>
          <w:sz w:val="24"/>
          <w:szCs w:val="24"/>
        </w:rPr>
        <w:t xml:space="preserve"> il confronto tendenziale con l’ultimo trimestre del 2016</w:t>
      </w:r>
      <w:r w:rsidR="00452ED7">
        <w:rPr>
          <w:rFonts w:ascii="Lucida Console" w:hAnsi="Lucida Console"/>
          <w:sz w:val="24"/>
          <w:szCs w:val="24"/>
        </w:rPr>
        <w:t>, che mostra la buona</w:t>
      </w:r>
      <w:r w:rsidR="0067511C">
        <w:rPr>
          <w:rFonts w:ascii="Lucida Console" w:hAnsi="Lucida Console"/>
          <w:sz w:val="24"/>
          <w:szCs w:val="24"/>
        </w:rPr>
        <w:t xml:space="preserve"> positività </w:t>
      </w:r>
      <w:r w:rsidR="00452ED7">
        <w:rPr>
          <w:rFonts w:ascii="Lucida Console" w:hAnsi="Lucida Console"/>
          <w:sz w:val="24"/>
          <w:szCs w:val="24"/>
        </w:rPr>
        <w:t xml:space="preserve">di tutti gli </w:t>
      </w:r>
      <w:r w:rsidR="0067511C">
        <w:rPr>
          <w:rFonts w:ascii="Lucida Console" w:hAnsi="Lucida Console"/>
          <w:sz w:val="24"/>
          <w:szCs w:val="24"/>
        </w:rPr>
        <w:t xml:space="preserve">indicatori </w:t>
      </w:r>
      <w:r w:rsidR="00452ED7">
        <w:rPr>
          <w:rFonts w:ascii="Lucida Console" w:hAnsi="Lucida Console"/>
          <w:sz w:val="24"/>
          <w:szCs w:val="24"/>
        </w:rPr>
        <w:t>esaminati.</w:t>
      </w:r>
      <w:r w:rsidR="009F3E9E">
        <w:rPr>
          <w:rFonts w:ascii="Lucida Console" w:hAnsi="Lucida Console"/>
          <w:sz w:val="24"/>
          <w:szCs w:val="24"/>
        </w:rPr>
        <w:t xml:space="preserve"> Si può concludere che il risultato comples</w:t>
      </w:r>
      <w:r w:rsidR="00B81BD1">
        <w:rPr>
          <w:rFonts w:ascii="Lucida Console" w:hAnsi="Lucida Console"/>
          <w:sz w:val="24"/>
          <w:szCs w:val="24"/>
        </w:rPr>
        <w:t>sivo di quest’ultima indagine</w:t>
      </w:r>
      <w:r w:rsidR="009F3E9E">
        <w:rPr>
          <w:rFonts w:ascii="Lucida Console" w:hAnsi="Lucida Console"/>
          <w:sz w:val="24"/>
          <w:szCs w:val="24"/>
        </w:rPr>
        <w:t xml:space="preserve"> conferma</w:t>
      </w:r>
      <w:r w:rsidR="00B81BD1">
        <w:rPr>
          <w:rFonts w:ascii="Lucida Console" w:hAnsi="Lucida Console"/>
          <w:sz w:val="24"/>
          <w:szCs w:val="24"/>
        </w:rPr>
        <w:t xml:space="preserve"> che</w:t>
      </w:r>
      <w:r w:rsidR="009F3E9E">
        <w:rPr>
          <w:rFonts w:ascii="Lucida Console" w:hAnsi="Lucida Console"/>
          <w:sz w:val="24"/>
          <w:szCs w:val="24"/>
        </w:rPr>
        <w:t xml:space="preserve"> la crescita del sistema regione</w:t>
      </w:r>
      <w:r w:rsidR="00CF1020">
        <w:rPr>
          <w:rFonts w:ascii="Lucida Console" w:hAnsi="Lucida Console"/>
          <w:sz w:val="24"/>
          <w:szCs w:val="24"/>
        </w:rPr>
        <w:t>,</w:t>
      </w:r>
      <w:r w:rsidR="00B81BD1">
        <w:rPr>
          <w:rFonts w:ascii="Lucida Console" w:hAnsi="Lucida Console"/>
          <w:sz w:val="24"/>
          <w:szCs w:val="24"/>
        </w:rPr>
        <w:t xml:space="preserve"> in atto dall’inizio dell’anno scorso</w:t>
      </w:r>
      <w:r w:rsidR="00577758">
        <w:rPr>
          <w:rFonts w:ascii="Lucida Console" w:hAnsi="Lucida Console"/>
          <w:sz w:val="24"/>
          <w:szCs w:val="24"/>
        </w:rPr>
        <w:t>,</w:t>
      </w:r>
      <w:r w:rsidR="00B81BD1">
        <w:rPr>
          <w:rFonts w:ascii="Lucida Console" w:hAnsi="Lucida Console"/>
          <w:sz w:val="24"/>
          <w:szCs w:val="24"/>
        </w:rPr>
        <w:t xml:space="preserve"> continua senza cedimenti</w:t>
      </w:r>
      <w:r w:rsidR="00CF1020">
        <w:rPr>
          <w:rFonts w:ascii="Lucida Console" w:hAnsi="Lucida Console"/>
          <w:sz w:val="24"/>
          <w:szCs w:val="24"/>
        </w:rPr>
        <w:t xml:space="preserve"> anche</w:t>
      </w:r>
      <w:r w:rsidR="009F3E9E">
        <w:rPr>
          <w:rFonts w:ascii="Lucida Console" w:hAnsi="Lucida Console"/>
          <w:sz w:val="24"/>
          <w:szCs w:val="24"/>
        </w:rPr>
        <w:t xml:space="preserve"> ne</w:t>
      </w:r>
      <w:r w:rsidR="00577758">
        <w:rPr>
          <w:rFonts w:ascii="Lucida Console" w:hAnsi="Lucida Console"/>
          <w:sz w:val="24"/>
          <w:szCs w:val="24"/>
        </w:rPr>
        <w:t>g</w:t>
      </w:r>
      <w:r w:rsidR="009F3E9E">
        <w:rPr>
          <w:rFonts w:ascii="Lucida Console" w:hAnsi="Lucida Console"/>
          <w:sz w:val="24"/>
          <w:szCs w:val="24"/>
        </w:rPr>
        <w:t>l</w:t>
      </w:r>
      <w:r w:rsidR="00577758">
        <w:rPr>
          <w:rFonts w:ascii="Lucida Console" w:hAnsi="Lucida Console"/>
          <w:sz w:val="24"/>
          <w:szCs w:val="24"/>
        </w:rPr>
        <w:t>i ultimi</w:t>
      </w:r>
      <w:r w:rsidR="00B81BD1">
        <w:rPr>
          <w:rFonts w:ascii="Lucida Console" w:hAnsi="Lucida Console"/>
          <w:sz w:val="24"/>
          <w:szCs w:val="24"/>
        </w:rPr>
        <w:t xml:space="preserve"> </w:t>
      </w:r>
      <w:r w:rsidR="00577758">
        <w:rPr>
          <w:rFonts w:ascii="Lucida Console" w:hAnsi="Lucida Console"/>
          <w:sz w:val="24"/>
          <w:szCs w:val="24"/>
        </w:rPr>
        <w:t xml:space="preserve">mesi </w:t>
      </w:r>
      <w:r w:rsidR="00B81BD1">
        <w:rPr>
          <w:rFonts w:ascii="Lucida Console" w:hAnsi="Lucida Console"/>
          <w:sz w:val="24"/>
          <w:szCs w:val="24"/>
        </w:rPr>
        <w:t>del 2017.</w:t>
      </w:r>
      <w:r w:rsidR="00CF1020">
        <w:rPr>
          <w:rFonts w:ascii="Lucida Console" w:hAnsi="Lucida Console"/>
          <w:sz w:val="24"/>
          <w:szCs w:val="24"/>
        </w:rPr>
        <w:t xml:space="preserve"> </w:t>
      </w:r>
    </w:p>
    <w:p w:rsidR="00225425" w:rsidRDefault="00225425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225425" w:rsidRDefault="00225425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Dall’esame dettagliato dei </w:t>
      </w:r>
      <w:r w:rsidRPr="00225425">
        <w:rPr>
          <w:rFonts w:ascii="Lucida Console" w:hAnsi="Lucida Console"/>
          <w:sz w:val="24"/>
          <w:szCs w:val="24"/>
          <w:u w:val="single"/>
        </w:rPr>
        <w:t>principali indicatori</w:t>
      </w:r>
      <w:r>
        <w:rPr>
          <w:rFonts w:ascii="Lucida Console" w:hAnsi="Lucida Console"/>
          <w:sz w:val="24"/>
          <w:szCs w:val="24"/>
        </w:rPr>
        <w:t xml:space="preserve"> </w:t>
      </w:r>
      <w:r w:rsidRPr="00225425">
        <w:rPr>
          <w:rFonts w:ascii="Lucida Console" w:hAnsi="Lucida Console"/>
          <w:sz w:val="24"/>
          <w:szCs w:val="24"/>
          <w:u w:val="single"/>
        </w:rPr>
        <w:t>congiunturali</w:t>
      </w:r>
      <w:r>
        <w:rPr>
          <w:rFonts w:ascii="Lucida Console" w:hAnsi="Lucida Console"/>
          <w:sz w:val="24"/>
          <w:szCs w:val="24"/>
        </w:rPr>
        <w:t xml:space="preserve"> si vede che nel quarto trimestre 2017, messo a confronto con il trimestre precedente:</w:t>
      </w:r>
    </w:p>
    <w:p w:rsidR="00225425" w:rsidRDefault="00225425" w:rsidP="0036363C">
      <w:pPr>
        <w:pStyle w:val="Paragrafoelenco"/>
        <w:ind w:left="735"/>
        <w:jc w:val="both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La </w:t>
      </w:r>
      <w:r w:rsidRPr="00225425">
        <w:rPr>
          <w:rFonts w:ascii="Lucida Console" w:hAnsi="Lucida Console"/>
          <w:b/>
          <w:sz w:val="24"/>
          <w:szCs w:val="24"/>
        </w:rPr>
        <w:t>PRODUZIONE</w:t>
      </w:r>
      <w:r>
        <w:rPr>
          <w:rFonts w:ascii="Lucida Console" w:hAnsi="Lucida Console"/>
          <w:sz w:val="24"/>
          <w:szCs w:val="24"/>
        </w:rPr>
        <w:t xml:space="preserve"> industriale cresce di un punto e mezzo percentuale, salendo dal precedente valore di 0,9% a </w:t>
      </w:r>
      <w:r w:rsidRPr="00225425">
        <w:rPr>
          <w:rFonts w:ascii="Lucida Console" w:hAnsi="Lucida Console"/>
          <w:b/>
          <w:sz w:val="24"/>
          <w:szCs w:val="24"/>
        </w:rPr>
        <w:t>+2,4%</w:t>
      </w:r>
      <w:r>
        <w:rPr>
          <w:rFonts w:ascii="Lucida Console" w:hAnsi="Lucida Console"/>
          <w:b/>
          <w:sz w:val="24"/>
          <w:szCs w:val="24"/>
        </w:rPr>
        <w:t>.</w:t>
      </w:r>
    </w:p>
    <w:p w:rsidR="00EC53F5" w:rsidRDefault="00225425" w:rsidP="00EC53F5">
      <w:pPr>
        <w:pStyle w:val="Paragrafoelenco"/>
        <w:spacing w:before="240"/>
        <w:ind w:left="737"/>
        <w:jc w:val="both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Anche le vendite segnano buone performance</w:t>
      </w:r>
      <w:r w:rsidR="00D00CA5">
        <w:rPr>
          <w:rFonts w:ascii="Lucida Console" w:hAnsi="Lucida Console"/>
          <w:sz w:val="24"/>
          <w:szCs w:val="24"/>
        </w:rPr>
        <w:t>, sia suo mercato interno che nelle esportazioni.</w:t>
      </w:r>
      <w:r w:rsidR="00B252E6">
        <w:rPr>
          <w:rFonts w:ascii="Lucida Console" w:hAnsi="Lucida Console"/>
          <w:sz w:val="24"/>
          <w:szCs w:val="24"/>
        </w:rPr>
        <w:t xml:space="preserve"> In particolare il </w:t>
      </w:r>
      <w:r w:rsidR="00B252E6" w:rsidRPr="00B252E6">
        <w:rPr>
          <w:rFonts w:ascii="Lucida Console" w:hAnsi="Lucida Console"/>
          <w:b/>
          <w:sz w:val="24"/>
          <w:szCs w:val="24"/>
        </w:rPr>
        <w:t>TOTALE</w:t>
      </w:r>
      <w:r w:rsidR="00B252E6">
        <w:rPr>
          <w:rFonts w:ascii="Lucida Console" w:hAnsi="Lucida Console"/>
          <w:sz w:val="24"/>
          <w:szCs w:val="24"/>
        </w:rPr>
        <w:t xml:space="preserve"> </w:t>
      </w:r>
      <w:r w:rsidR="00B252E6" w:rsidRPr="00B252E6">
        <w:rPr>
          <w:rFonts w:ascii="Lucida Console" w:hAnsi="Lucida Console"/>
          <w:b/>
          <w:sz w:val="24"/>
          <w:szCs w:val="24"/>
        </w:rPr>
        <w:t>VENDITE</w:t>
      </w:r>
      <w:r w:rsidR="00B252E6">
        <w:rPr>
          <w:rFonts w:ascii="Lucida Console" w:hAnsi="Lucida Console"/>
          <w:sz w:val="24"/>
          <w:szCs w:val="24"/>
        </w:rPr>
        <w:t xml:space="preserve"> sale di più di dieci punti attestandosi a </w:t>
      </w:r>
      <w:r w:rsidR="00B81BD1">
        <w:rPr>
          <w:rFonts w:ascii="Lucida Console" w:hAnsi="Lucida Console"/>
          <w:b/>
          <w:sz w:val="24"/>
          <w:szCs w:val="24"/>
        </w:rPr>
        <w:t>+11,2</w:t>
      </w:r>
      <w:r w:rsidR="00B252E6" w:rsidRPr="00B252E6">
        <w:rPr>
          <w:rFonts w:ascii="Lucida Console" w:hAnsi="Lucida Console"/>
          <w:b/>
          <w:sz w:val="24"/>
          <w:szCs w:val="24"/>
        </w:rPr>
        <w:t>%</w:t>
      </w:r>
      <w:r w:rsidR="00B252E6">
        <w:rPr>
          <w:rFonts w:ascii="Lucida Console" w:hAnsi="Lucida Console"/>
          <w:b/>
          <w:sz w:val="24"/>
          <w:szCs w:val="24"/>
        </w:rPr>
        <w:t xml:space="preserve">. </w:t>
      </w:r>
      <w:r w:rsidR="00B252E6" w:rsidRPr="00B252E6">
        <w:rPr>
          <w:rFonts w:ascii="Lucida Console" w:hAnsi="Lucida Console"/>
          <w:sz w:val="24"/>
          <w:szCs w:val="24"/>
        </w:rPr>
        <w:t>Questo risultato viene raggiunto grazie alle</w:t>
      </w:r>
      <w:r w:rsidR="00B252E6">
        <w:rPr>
          <w:rFonts w:ascii="Lucida Console" w:hAnsi="Lucida Console"/>
          <w:b/>
          <w:sz w:val="24"/>
          <w:szCs w:val="24"/>
        </w:rPr>
        <w:t xml:space="preserve"> VENDITE ITALIA </w:t>
      </w:r>
    </w:p>
    <w:p w:rsidR="00EC53F5" w:rsidRDefault="00EC53F5" w:rsidP="00EC53F5">
      <w:pPr>
        <w:pStyle w:val="Paragrafoelenco"/>
        <w:spacing w:before="240"/>
        <w:ind w:left="737"/>
        <w:jc w:val="both"/>
        <w:rPr>
          <w:rFonts w:ascii="Lucida Console" w:hAnsi="Lucida Console"/>
          <w:b/>
          <w:sz w:val="24"/>
          <w:szCs w:val="24"/>
        </w:rPr>
      </w:pPr>
    </w:p>
    <w:p w:rsidR="00EC53F5" w:rsidRDefault="00EC53F5" w:rsidP="00EC53F5">
      <w:pPr>
        <w:pStyle w:val="Paragrafoelenco"/>
        <w:spacing w:before="240"/>
        <w:ind w:left="737"/>
        <w:jc w:val="both"/>
        <w:rPr>
          <w:rFonts w:ascii="Lucida Console" w:hAnsi="Lucida Console"/>
          <w:b/>
          <w:sz w:val="24"/>
          <w:szCs w:val="24"/>
        </w:rPr>
      </w:pPr>
    </w:p>
    <w:p w:rsidR="00EC53F5" w:rsidRDefault="00EC53F5" w:rsidP="00EC53F5">
      <w:pPr>
        <w:pStyle w:val="Paragrafoelenco"/>
        <w:spacing w:before="240"/>
        <w:ind w:left="737"/>
        <w:jc w:val="both"/>
        <w:rPr>
          <w:rFonts w:ascii="Lucida Console" w:hAnsi="Lucida Console"/>
          <w:b/>
          <w:sz w:val="24"/>
          <w:szCs w:val="24"/>
        </w:rPr>
      </w:pPr>
    </w:p>
    <w:p w:rsidR="00EC53F5" w:rsidRDefault="00EC53F5" w:rsidP="00EC53F5">
      <w:pPr>
        <w:pStyle w:val="Paragrafoelenco"/>
        <w:spacing w:before="240"/>
        <w:ind w:left="737"/>
        <w:jc w:val="both"/>
        <w:rPr>
          <w:rFonts w:ascii="Lucida Console" w:hAnsi="Lucida Console"/>
          <w:b/>
          <w:sz w:val="24"/>
          <w:szCs w:val="24"/>
        </w:rPr>
      </w:pPr>
    </w:p>
    <w:p w:rsidR="00225425" w:rsidRPr="006178FD" w:rsidRDefault="00B252E6" w:rsidP="00EC53F5">
      <w:pPr>
        <w:pStyle w:val="Paragrafoelenco"/>
        <w:spacing w:before="240"/>
        <w:ind w:left="737"/>
        <w:jc w:val="both"/>
        <w:rPr>
          <w:rFonts w:ascii="Lucida Console" w:hAnsi="Lucida Console"/>
          <w:sz w:val="24"/>
          <w:szCs w:val="24"/>
        </w:rPr>
      </w:pPr>
      <w:proofErr w:type="gramStart"/>
      <w:r>
        <w:rPr>
          <w:rFonts w:ascii="Lucida Console" w:hAnsi="Lucida Console"/>
          <w:sz w:val="24"/>
          <w:szCs w:val="24"/>
        </w:rPr>
        <w:t>che</w:t>
      </w:r>
      <w:proofErr w:type="gramEnd"/>
      <w:r>
        <w:rPr>
          <w:rFonts w:ascii="Lucida Console" w:hAnsi="Lucida Console"/>
          <w:sz w:val="24"/>
          <w:szCs w:val="24"/>
        </w:rPr>
        <w:t xml:space="preserve"> segnano </w:t>
      </w:r>
      <w:r w:rsidR="00B81BD1">
        <w:rPr>
          <w:rFonts w:ascii="Lucida Console" w:hAnsi="Lucida Console"/>
          <w:b/>
          <w:sz w:val="24"/>
          <w:szCs w:val="24"/>
        </w:rPr>
        <w:t>+10,0</w:t>
      </w:r>
      <w:r w:rsidRPr="00B252E6">
        <w:rPr>
          <w:rFonts w:ascii="Lucida Console" w:hAnsi="Lucida Console"/>
          <w:b/>
          <w:sz w:val="24"/>
          <w:szCs w:val="24"/>
        </w:rPr>
        <w:t>%</w:t>
      </w:r>
      <w:r>
        <w:rPr>
          <w:rFonts w:ascii="Lucida Console" w:hAnsi="Lucida Console"/>
          <w:sz w:val="24"/>
          <w:szCs w:val="24"/>
        </w:rPr>
        <w:t xml:space="preserve"> e </w:t>
      </w:r>
      <w:r w:rsidR="000D6552">
        <w:rPr>
          <w:rFonts w:ascii="Lucida Console" w:hAnsi="Lucida Console"/>
          <w:sz w:val="24"/>
          <w:szCs w:val="24"/>
        </w:rPr>
        <w:t>al</w:t>
      </w:r>
      <w:r>
        <w:rPr>
          <w:rFonts w:ascii="Lucida Console" w:hAnsi="Lucida Console"/>
          <w:sz w:val="24"/>
          <w:szCs w:val="24"/>
        </w:rPr>
        <w:t xml:space="preserve">le </w:t>
      </w:r>
      <w:r w:rsidRPr="00B252E6">
        <w:rPr>
          <w:rFonts w:ascii="Lucida Console" w:hAnsi="Lucida Console"/>
          <w:b/>
          <w:sz w:val="24"/>
          <w:szCs w:val="24"/>
        </w:rPr>
        <w:t xml:space="preserve">VENDITE ESTERO </w:t>
      </w:r>
      <w:r>
        <w:rPr>
          <w:rFonts w:ascii="Lucida Console" w:hAnsi="Lucida Console"/>
          <w:sz w:val="24"/>
          <w:szCs w:val="24"/>
        </w:rPr>
        <w:t xml:space="preserve">che salgono a </w:t>
      </w:r>
      <w:r w:rsidR="006178FD" w:rsidRPr="006178FD">
        <w:rPr>
          <w:rFonts w:ascii="Lucida Console" w:hAnsi="Lucida Console"/>
          <w:b/>
          <w:sz w:val="24"/>
          <w:szCs w:val="24"/>
        </w:rPr>
        <w:t>+</w:t>
      </w:r>
      <w:r w:rsidRPr="006178FD">
        <w:rPr>
          <w:rFonts w:ascii="Lucida Console" w:hAnsi="Lucida Console"/>
          <w:b/>
          <w:sz w:val="24"/>
          <w:szCs w:val="24"/>
        </w:rPr>
        <w:t>11,9%.</w:t>
      </w:r>
    </w:p>
    <w:p w:rsidR="000A6568" w:rsidRDefault="000A6568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L’ </w:t>
      </w:r>
      <w:r>
        <w:rPr>
          <w:rFonts w:ascii="Lucida Console" w:hAnsi="Lucida Console"/>
          <w:b/>
          <w:sz w:val="24"/>
          <w:szCs w:val="24"/>
        </w:rPr>
        <w:t xml:space="preserve">OCCUPAZIONE </w:t>
      </w:r>
      <w:r>
        <w:rPr>
          <w:rFonts w:ascii="Lucida Console" w:hAnsi="Lucida Console"/>
          <w:sz w:val="24"/>
          <w:szCs w:val="24"/>
        </w:rPr>
        <w:t xml:space="preserve">continua la sua lenta crescita salendo al valore di </w:t>
      </w:r>
      <w:r w:rsidRPr="000A6568">
        <w:rPr>
          <w:rFonts w:ascii="Lucida Console" w:hAnsi="Lucida Console"/>
          <w:b/>
          <w:sz w:val="24"/>
          <w:szCs w:val="24"/>
        </w:rPr>
        <w:t>+0,7%</w:t>
      </w:r>
      <w:r>
        <w:rPr>
          <w:rFonts w:ascii="Lucida Console" w:hAnsi="Lucida Console"/>
          <w:sz w:val="24"/>
          <w:szCs w:val="24"/>
        </w:rPr>
        <w:t xml:space="preserve"> dal precedente +0,4%.</w:t>
      </w:r>
    </w:p>
    <w:p w:rsidR="003A68F5" w:rsidRDefault="003A68F5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3A68F5" w:rsidRDefault="00210A41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L’esame dei </w:t>
      </w:r>
      <w:r w:rsidRPr="00210A41">
        <w:rPr>
          <w:rFonts w:ascii="Lucida Console" w:hAnsi="Lucida Console"/>
          <w:sz w:val="24"/>
          <w:szCs w:val="24"/>
          <w:u w:val="single"/>
        </w:rPr>
        <w:t>principali indicatori tendenziali</w:t>
      </w:r>
      <w:r>
        <w:rPr>
          <w:rFonts w:ascii="Lucida Console" w:hAnsi="Lucida Console"/>
          <w:sz w:val="24"/>
          <w:szCs w:val="24"/>
        </w:rPr>
        <w:t xml:space="preserve"> mette in evidenza che nel quarto trimestre 2017, confrontato con il quarto trimestre del 2016:</w:t>
      </w:r>
    </w:p>
    <w:p w:rsidR="00FC18EF" w:rsidRDefault="00210A41" w:rsidP="00FC18EF">
      <w:pPr>
        <w:pStyle w:val="Paragrafoelenco"/>
        <w:ind w:left="735"/>
        <w:jc w:val="both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La </w:t>
      </w:r>
      <w:r w:rsidRPr="00210A41">
        <w:rPr>
          <w:rFonts w:ascii="Lucida Console" w:hAnsi="Lucida Console"/>
          <w:b/>
          <w:sz w:val="24"/>
          <w:szCs w:val="24"/>
        </w:rPr>
        <w:t>PRODUZIONE</w:t>
      </w:r>
      <w:r>
        <w:rPr>
          <w:rFonts w:ascii="Lucida Console" w:hAnsi="Lucida Console"/>
          <w:sz w:val="24"/>
          <w:szCs w:val="24"/>
        </w:rPr>
        <w:t xml:space="preserve"> industriale rallenta di</w:t>
      </w:r>
      <w:r w:rsidR="00D37978">
        <w:rPr>
          <w:rFonts w:ascii="Lucida Console" w:hAnsi="Lucida Console"/>
          <w:sz w:val="24"/>
          <w:szCs w:val="24"/>
        </w:rPr>
        <w:t xml:space="preserve"> un punto rimanendo positiva a </w:t>
      </w:r>
      <w:r w:rsidRPr="00210A41">
        <w:rPr>
          <w:rFonts w:ascii="Lucida Console" w:hAnsi="Lucida Console"/>
          <w:b/>
          <w:sz w:val="24"/>
          <w:szCs w:val="24"/>
        </w:rPr>
        <w:t>+1,3%.</w:t>
      </w:r>
    </w:p>
    <w:p w:rsidR="004C556E" w:rsidRDefault="00FC18EF" w:rsidP="00FC18EF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  <w:r w:rsidRPr="00FC18EF">
        <w:rPr>
          <w:rFonts w:ascii="Lucida Console" w:hAnsi="Lucida Console"/>
          <w:sz w:val="24"/>
          <w:szCs w:val="24"/>
        </w:rPr>
        <w:t>Il</w:t>
      </w:r>
      <w:r>
        <w:rPr>
          <w:rFonts w:ascii="Lucida Console" w:hAnsi="Lucida Console"/>
          <w:b/>
          <w:sz w:val="24"/>
          <w:szCs w:val="24"/>
        </w:rPr>
        <w:t xml:space="preserve"> TOTALE VENDITE, </w:t>
      </w:r>
      <w:r>
        <w:rPr>
          <w:rFonts w:ascii="Lucida Console" w:hAnsi="Lucida Console"/>
          <w:sz w:val="24"/>
          <w:szCs w:val="24"/>
        </w:rPr>
        <w:t xml:space="preserve">invece, presenta </w:t>
      </w:r>
      <w:r w:rsidR="004C556E">
        <w:rPr>
          <w:rFonts w:ascii="Lucida Console" w:hAnsi="Lucida Console"/>
          <w:sz w:val="24"/>
          <w:szCs w:val="24"/>
        </w:rPr>
        <w:t>una buona crescita portandosi a</w:t>
      </w:r>
      <w:r>
        <w:rPr>
          <w:rFonts w:ascii="Lucida Console" w:hAnsi="Lucida Console"/>
          <w:sz w:val="24"/>
          <w:szCs w:val="24"/>
        </w:rPr>
        <w:t xml:space="preserve"> </w:t>
      </w:r>
      <w:r w:rsidRPr="004C556E">
        <w:rPr>
          <w:rFonts w:ascii="Lucida Console" w:hAnsi="Lucida Console"/>
          <w:b/>
          <w:sz w:val="24"/>
          <w:szCs w:val="24"/>
        </w:rPr>
        <w:t>+4,5%</w:t>
      </w:r>
      <w:r>
        <w:rPr>
          <w:rFonts w:ascii="Lucida Console" w:hAnsi="Lucida Console"/>
          <w:sz w:val="24"/>
          <w:szCs w:val="24"/>
        </w:rPr>
        <w:t xml:space="preserve"> dal precedente valore di +0,4%. Questo risultato viene raggiunto grazie </w:t>
      </w:r>
      <w:r w:rsidR="004C556E">
        <w:rPr>
          <w:rFonts w:ascii="Lucida Console" w:hAnsi="Lucida Console"/>
          <w:sz w:val="24"/>
          <w:szCs w:val="24"/>
        </w:rPr>
        <w:t xml:space="preserve">alla buona performance delle </w:t>
      </w:r>
      <w:r w:rsidR="004C556E" w:rsidRPr="004C556E">
        <w:rPr>
          <w:rFonts w:ascii="Lucida Console" w:hAnsi="Lucida Console"/>
          <w:b/>
          <w:sz w:val="24"/>
          <w:szCs w:val="24"/>
        </w:rPr>
        <w:t>VENDITE ITALIA (+2,0%)</w:t>
      </w:r>
      <w:r w:rsidR="004C556E">
        <w:rPr>
          <w:rFonts w:ascii="Lucida Console" w:hAnsi="Lucida Console"/>
          <w:sz w:val="24"/>
          <w:szCs w:val="24"/>
        </w:rPr>
        <w:t xml:space="preserve"> e a quella, ancora più significativa, delle </w:t>
      </w:r>
      <w:r w:rsidR="004C556E" w:rsidRPr="004C556E">
        <w:rPr>
          <w:rFonts w:ascii="Lucida Console" w:hAnsi="Lucida Console"/>
          <w:b/>
          <w:sz w:val="24"/>
          <w:szCs w:val="24"/>
        </w:rPr>
        <w:t>VENDITE ESTERO</w:t>
      </w:r>
      <w:r w:rsidR="004C556E">
        <w:rPr>
          <w:rFonts w:ascii="Lucida Console" w:hAnsi="Lucida Console"/>
          <w:sz w:val="24"/>
          <w:szCs w:val="24"/>
        </w:rPr>
        <w:t xml:space="preserve"> che salgono di sei punti percentuali portandosi </w:t>
      </w:r>
      <w:proofErr w:type="gramStart"/>
      <w:r w:rsidR="004C556E">
        <w:rPr>
          <w:rFonts w:ascii="Lucida Console" w:hAnsi="Lucida Console"/>
          <w:sz w:val="24"/>
          <w:szCs w:val="24"/>
        </w:rPr>
        <w:t xml:space="preserve">a  </w:t>
      </w:r>
      <w:r w:rsidR="00347549">
        <w:rPr>
          <w:rFonts w:ascii="Lucida Console" w:hAnsi="Lucida Console"/>
          <w:b/>
          <w:sz w:val="24"/>
          <w:szCs w:val="24"/>
        </w:rPr>
        <w:t>+</w:t>
      </w:r>
      <w:proofErr w:type="gramEnd"/>
      <w:r w:rsidR="00347549">
        <w:rPr>
          <w:rFonts w:ascii="Lucida Console" w:hAnsi="Lucida Console"/>
          <w:b/>
          <w:sz w:val="24"/>
          <w:szCs w:val="24"/>
        </w:rPr>
        <w:t>6,2</w:t>
      </w:r>
      <w:r w:rsidR="004C556E" w:rsidRPr="004C556E">
        <w:rPr>
          <w:rFonts w:ascii="Lucida Console" w:hAnsi="Lucida Console"/>
          <w:b/>
          <w:sz w:val="24"/>
          <w:szCs w:val="24"/>
        </w:rPr>
        <w:t>%.</w:t>
      </w:r>
    </w:p>
    <w:p w:rsidR="004C556E" w:rsidRDefault="004C556E" w:rsidP="00FC18EF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400BBD" w:rsidRPr="00FC18EF" w:rsidRDefault="004713CD" w:rsidP="00FC18EF">
      <w:pPr>
        <w:pStyle w:val="Paragrafoelenco"/>
        <w:ind w:left="735"/>
        <w:jc w:val="both"/>
        <w:rPr>
          <w:rFonts w:ascii="Lucida Console" w:hAnsi="Lucida Console"/>
          <w:b/>
          <w:sz w:val="24"/>
          <w:szCs w:val="24"/>
        </w:rPr>
      </w:pPr>
      <w:r w:rsidRPr="00FC18EF">
        <w:rPr>
          <w:rFonts w:ascii="Lucida Console" w:hAnsi="Lucida Console"/>
          <w:sz w:val="24"/>
          <w:szCs w:val="24"/>
        </w:rPr>
        <w:t xml:space="preserve">Per quanto riguarda gli </w:t>
      </w:r>
      <w:r w:rsidRPr="00FC18EF">
        <w:rPr>
          <w:rFonts w:ascii="Lucida Console" w:hAnsi="Lucida Console"/>
          <w:sz w:val="24"/>
          <w:szCs w:val="24"/>
          <w:u w:val="single"/>
        </w:rPr>
        <w:t>altri indicatori esaminati</w:t>
      </w:r>
      <w:r w:rsidRPr="00FC18EF">
        <w:rPr>
          <w:rFonts w:ascii="Lucida Console" w:hAnsi="Lucida Console"/>
          <w:sz w:val="24"/>
          <w:szCs w:val="24"/>
        </w:rPr>
        <w:t xml:space="preserve"> </w:t>
      </w:r>
      <w:r w:rsidR="00482411" w:rsidRPr="00FC18EF">
        <w:rPr>
          <w:rFonts w:ascii="Lucida Console" w:hAnsi="Lucida Console"/>
          <w:sz w:val="24"/>
          <w:szCs w:val="24"/>
        </w:rPr>
        <w:t xml:space="preserve">va osservato che i </w:t>
      </w:r>
      <w:r w:rsidR="00482411" w:rsidRPr="00FC18EF">
        <w:rPr>
          <w:rFonts w:ascii="Lucida Console" w:hAnsi="Lucida Console"/>
          <w:b/>
          <w:sz w:val="24"/>
          <w:szCs w:val="24"/>
        </w:rPr>
        <w:t>NUOVI ORDINI</w:t>
      </w:r>
      <w:r w:rsidR="00482411" w:rsidRPr="00FC18EF">
        <w:rPr>
          <w:rFonts w:ascii="Lucida Console" w:hAnsi="Lucida Console"/>
          <w:sz w:val="24"/>
          <w:szCs w:val="24"/>
        </w:rPr>
        <w:t xml:space="preserve"> presentano </w:t>
      </w:r>
      <w:r w:rsidR="004C556E">
        <w:rPr>
          <w:rFonts w:ascii="Lucida Console" w:hAnsi="Lucida Console"/>
          <w:sz w:val="24"/>
          <w:szCs w:val="24"/>
        </w:rPr>
        <w:t xml:space="preserve">un andamento analogo </w:t>
      </w:r>
      <w:r w:rsidR="00482411" w:rsidRPr="00FC18EF">
        <w:rPr>
          <w:rFonts w:ascii="Lucida Console" w:hAnsi="Lucida Console"/>
          <w:sz w:val="24"/>
          <w:szCs w:val="24"/>
        </w:rPr>
        <w:t>a quanto sopra descritto</w:t>
      </w:r>
      <w:r w:rsidR="00347549">
        <w:rPr>
          <w:rFonts w:ascii="Lucida Console" w:hAnsi="Lucida Console"/>
          <w:sz w:val="24"/>
          <w:szCs w:val="24"/>
        </w:rPr>
        <w:t>,</w:t>
      </w:r>
      <w:r w:rsidR="00482411" w:rsidRPr="00FC18EF">
        <w:rPr>
          <w:rFonts w:ascii="Lucida Console" w:hAnsi="Lucida Console"/>
          <w:sz w:val="24"/>
          <w:szCs w:val="24"/>
        </w:rPr>
        <w:t xml:space="preserve"> risultando in </w:t>
      </w:r>
      <w:r w:rsidR="004C556E">
        <w:rPr>
          <w:rFonts w:ascii="Lucida Console" w:hAnsi="Lucida Console"/>
          <w:sz w:val="24"/>
          <w:szCs w:val="24"/>
        </w:rPr>
        <w:t xml:space="preserve">crescita sia </w:t>
      </w:r>
      <w:r w:rsidR="00482411" w:rsidRPr="00FC18EF">
        <w:rPr>
          <w:rFonts w:ascii="Lucida Console" w:hAnsi="Lucida Console"/>
          <w:sz w:val="24"/>
          <w:szCs w:val="24"/>
        </w:rPr>
        <w:t xml:space="preserve">nel confronto </w:t>
      </w:r>
      <w:r w:rsidR="004C556E">
        <w:rPr>
          <w:rFonts w:ascii="Lucida Console" w:hAnsi="Lucida Console"/>
          <w:b/>
          <w:sz w:val="24"/>
          <w:szCs w:val="24"/>
        </w:rPr>
        <w:t>congiunturale (+2,5%</w:t>
      </w:r>
      <w:r w:rsidR="00482411" w:rsidRPr="00FC18EF">
        <w:rPr>
          <w:rFonts w:ascii="Lucida Console" w:hAnsi="Lucida Console"/>
          <w:b/>
          <w:sz w:val="24"/>
          <w:szCs w:val="24"/>
        </w:rPr>
        <w:t>)</w:t>
      </w:r>
      <w:r w:rsidR="00482411" w:rsidRPr="00FC18EF">
        <w:rPr>
          <w:rFonts w:ascii="Lucida Console" w:hAnsi="Lucida Console"/>
          <w:sz w:val="24"/>
          <w:szCs w:val="24"/>
        </w:rPr>
        <w:t xml:space="preserve"> </w:t>
      </w:r>
      <w:r w:rsidR="004C556E">
        <w:rPr>
          <w:rFonts w:ascii="Lucida Console" w:hAnsi="Lucida Console"/>
          <w:sz w:val="24"/>
          <w:szCs w:val="24"/>
        </w:rPr>
        <w:t>ch</w:t>
      </w:r>
      <w:r w:rsidR="00482411" w:rsidRPr="00FC18EF">
        <w:rPr>
          <w:rFonts w:ascii="Lucida Console" w:hAnsi="Lucida Console"/>
          <w:sz w:val="24"/>
          <w:szCs w:val="24"/>
        </w:rPr>
        <w:t xml:space="preserve">e in quello </w:t>
      </w:r>
      <w:r w:rsidR="00482411" w:rsidRPr="00FC18EF">
        <w:rPr>
          <w:rFonts w:ascii="Lucida Console" w:hAnsi="Lucida Console"/>
          <w:b/>
          <w:sz w:val="24"/>
          <w:szCs w:val="24"/>
        </w:rPr>
        <w:t>tendenziale</w:t>
      </w:r>
      <w:r w:rsidR="00347549">
        <w:rPr>
          <w:rFonts w:ascii="Lucida Console" w:hAnsi="Lucida Console"/>
          <w:b/>
          <w:sz w:val="24"/>
          <w:szCs w:val="24"/>
        </w:rPr>
        <w:t xml:space="preserve"> </w:t>
      </w:r>
      <w:r w:rsidR="00D37978">
        <w:rPr>
          <w:rFonts w:ascii="Lucida Console" w:hAnsi="Lucida Console"/>
          <w:b/>
          <w:sz w:val="24"/>
          <w:szCs w:val="24"/>
        </w:rPr>
        <w:t>(</w:t>
      </w:r>
      <w:r w:rsidR="00347549">
        <w:rPr>
          <w:rFonts w:ascii="Lucida Console" w:hAnsi="Lucida Console"/>
          <w:b/>
          <w:sz w:val="24"/>
          <w:szCs w:val="24"/>
        </w:rPr>
        <w:t>+6</w:t>
      </w:r>
      <w:r w:rsidR="00482411" w:rsidRPr="00FC18EF">
        <w:rPr>
          <w:rFonts w:ascii="Lucida Console" w:hAnsi="Lucida Console"/>
          <w:b/>
          <w:sz w:val="24"/>
          <w:szCs w:val="24"/>
        </w:rPr>
        <w:t>,8</w:t>
      </w:r>
      <w:proofErr w:type="gramStart"/>
      <w:r w:rsidR="00482411" w:rsidRPr="00FC18EF">
        <w:rPr>
          <w:rFonts w:ascii="Lucida Console" w:hAnsi="Lucida Console"/>
          <w:b/>
          <w:sz w:val="24"/>
          <w:szCs w:val="24"/>
        </w:rPr>
        <w:t>% )</w:t>
      </w:r>
      <w:proofErr w:type="gramEnd"/>
      <w:r w:rsidR="00482411" w:rsidRPr="00FC18EF">
        <w:rPr>
          <w:rFonts w:ascii="Lucida Console" w:hAnsi="Lucida Console"/>
          <w:sz w:val="24"/>
          <w:szCs w:val="24"/>
        </w:rPr>
        <w:t>.</w:t>
      </w:r>
    </w:p>
    <w:p w:rsidR="00617221" w:rsidRDefault="00617221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482411" w:rsidRDefault="00482411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482411" w:rsidRDefault="00482411" w:rsidP="00A74850">
      <w:pPr>
        <w:pStyle w:val="Paragrafoelenco"/>
        <w:numPr>
          <w:ilvl w:val="1"/>
          <w:numId w:val="1"/>
        </w:numPr>
        <w:jc w:val="both"/>
        <w:rPr>
          <w:rFonts w:ascii="Lucida Console" w:hAnsi="Lucida Console"/>
          <w:b/>
          <w:sz w:val="24"/>
          <w:szCs w:val="24"/>
          <w:u w:val="single"/>
        </w:rPr>
      </w:pPr>
      <w:r w:rsidRPr="00A74850">
        <w:rPr>
          <w:rFonts w:ascii="Lucida Console" w:hAnsi="Lucida Console"/>
          <w:b/>
          <w:sz w:val="24"/>
          <w:szCs w:val="24"/>
          <w:u w:val="single"/>
        </w:rPr>
        <w:t>– Le previsioni per il 1° trimestre 2018</w:t>
      </w:r>
    </w:p>
    <w:p w:rsidR="00600E72" w:rsidRDefault="00600E72" w:rsidP="00957CAD">
      <w:pPr>
        <w:pStyle w:val="Paragrafoelenco"/>
        <w:ind w:left="735"/>
        <w:jc w:val="both"/>
        <w:rPr>
          <w:rFonts w:ascii="Lucida Console" w:hAnsi="Lucida Console"/>
          <w:b/>
          <w:sz w:val="24"/>
          <w:szCs w:val="24"/>
          <w:u w:val="single"/>
        </w:rPr>
      </w:pPr>
    </w:p>
    <w:p w:rsidR="00A74850" w:rsidRDefault="00A74850" w:rsidP="00A74850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I risultati</w:t>
      </w:r>
      <w:r w:rsidR="00864227">
        <w:rPr>
          <w:rFonts w:ascii="Lucida Console" w:hAnsi="Lucida Console"/>
          <w:sz w:val="24"/>
          <w:szCs w:val="24"/>
        </w:rPr>
        <w:t xml:space="preserve"> consuntivi qui sopra descritti, che evidenziano </w:t>
      </w:r>
      <w:r w:rsidR="00BD2C1D">
        <w:rPr>
          <w:rFonts w:ascii="Lucida Console" w:hAnsi="Lucida Console"/>
          <w:sz w:val="24"/>
          <w:szCs w:val="24"/>
        </w:rPr>
        <w:t xml:space="preserve">la conferma della </w:t>
      </w:r>
      <w:r w:rsidR="00864227">
        <w:rPr>
          <w:rFonts w:ascii="Lucida Console" w:hAnsi="Lucida Console"/>
          <w:sz w:val="24"/>
          <w:szCs w:val="24"/>
        </w:rPr>
        <w:t>crescita nell’ultimo periodo dell’anno</w:t>
      </w:r>
      <w:r w:rsidR="00BD2C1D">
        <w:rPr>
          <w:rFonts w:ascii="Lucida Console" w:hAnsi="Lucida Console"/>
          <w:sz w:val="24"/>
          <w:szCs w:val="24"/>
        </w:rPr>
        <w:t xml:space="preserve"> appena trascorso, confermano anche</w:t>
      </w:r>
      <w:r w:rsidR="00864227">
        <w:rPr>
          <w:rFonts w:ascii="Lucida Console" w:hAnsi="Lucida Console"/>
          <w:sz w:val="24"/>
          <w:szCs w:val="24"/>
        </w:rPr>
        <w:t xml:space="preserve"> la fiducia degli operatori industriali nelle loro previsioni di breve periodo</w:t>
      </w:r>
      <w:r w:rsidR="007E2EB2">
        <w:rPr>
          <w:rFonts w:ascii="Lucida Console" w:hAnsi="Lucida Console"/>
          <w:sz w:val="24"/>
          <w:szCs w:val="24"/>
        </w:rPr>
        <w:t>,</w:t>
      </w:r>
      <w:r w:rsidR="00864227">
        <w:rPr>
          <w:rFonts w:ascii="Lucida Console" w:hAnsi="Lucida Console"/>
          <w:sz w:val="24"/>
          <w:szCs w:val="24"/>
        </w:rPr>
        <w:t xml:space="preserve"> sul primo trimestre 2018. Infatti, </w:t>
      </w:r>
      <w:r w:rsidR="00864227" w:rsidRPr="00E31AB1">
        <w:rPr>
          <w:rFonts w:ascii="Lucida Console" w:hAnsi="Lucida Console"/>
          <w:b/>
          <w:sz w:val="24"/>
          <w:szCs w:val="24"/>
        </w:rPr>
        <w:t>le previsioni di Aumento superano di molto in tutti gli indicatori esaminati</w:t>
      </w:r>
      <w:r w:rsidR="00864227">
        <w:rPr>
          <w:rFonts w:ascii="Lucida Console" w:hAnsi="Lucida Console"/>
          <w:sz w:val="24"/>
          <w:szCs w:val="24"/>
        </w:rPr>
        <w:t xml:space="preserve"> (Produzione, Domanda Interna, Domanda Estera e Occupazione) </w:t>
      </w:r>
      <w:r w:rsidR="00864227" w:rsidRPr="00E31AB1">
        <w:rPr>
          <w:rFonts w:ascii="Lucida Console" w:hAnsi="Lucida Console"/>
          <w:b/>
          <w:sz w:val="24"/>
          <w:szCs w:val="24"/>
        </w:rPr>
        <w:t>quelle di Diminuzione</w:t>
      </w:r>
      <w:r w:rsidR="00864227">
        <w:rPr>
          <w:rFonts w:ascii="Lucida Console" w:hAnsi="Lucida Console"/>
          <w:sz w:val="24"/>
          <w:szCs w:val="24"/>
        </w:rPr>
        <w:t>.</w:t>
      </w:r>
      <w:r w:rsidR="003A6547">
        <w:rPr>
          <w:rFonts w:ascii="Lucida Console" w:hAnsi="Lucida Console"/>
          <w:sz w:val="24"/>
          <w:szCs w:val="24"/>
        </w:rPr>
        <w:t xml:space="preserve"> E’ da sottolineare che</w:t>
      </w:r>
      <w:r w:rsidR="00AB5E05">
        <w:rPr>
          <w:rFonts w:ascii="Lucida Console" w:hAnsi="Lucida Console"/>
          <w:sz w:val="24"/>
          <w:szCs w:val="24"/>
        </w:rPr>
        <w:t xml:space="preserve"> la crescita della Produzione e della Domanda Estera è prevista dalla maggioranza</w:t>
      </w:r>
      <w:r w:rsidR="007A005D">
        <w:rPr>
          <w:rFonts w:ascii="Lucida Console" w:hAnsi="Lucida Console"/>
          <w:sz w:val="24"/>
          <w:szCs w:val="24"/>
        </w:rPr>
        <w:t xml:space="preserve"> assoluta</w:t>
      </w:r>
      <w:r w:rsidR="00AB5E05">
        <w:rPr>
          <w:rFonts w:ascii="Lucida Console" w:hAnsi="Lucida Console"/>
          <w:sz w:val="24"/>
          <w:szCs w:val="24"/>
        </w:rPr>
        <w:t xml:space="preserve"> </w:t>
      </w:r>
      <w:r w:rsidR="00015D55">
        <w:rPr>
          <w:rFonts w:ascii="Lucida Console" w:hAnsi="Lucida Console"/>
          <w:sz w:val="24"/>
          <w:szCs w:val="24"/>
        </w:rPr>
        <w:t>(</w:t>
      </w:r>
      <w:r w:rsidR="00AB5E05">
        <w:rPr>
          <w:rFonts w:ascii="Lucida Console" w:hAnsi="Lucida Console"/>
          <w:sz w:val="24"/>
          <w:szCs w:val="24"/>
        </w:rPr>
        <w:t>il 51%</w:t>
      </w:r>
      <w:r w:rsidR="00015D55">
        <w:rPr>
          <w:rFonts w:ascii="Lucida Console" w:hAnsi="Lucida Console"/>
          <w:sz w:val="24"/>
          <w:szCs w:val="24"/>
        </w:rPr>
        <w:t>)</w:t>
      </w:r>
      <w:r w:rsidR="00AB5E05">
        <w:rPr>
          <w:rFonts w:ascii="Lucida Console" w:hAnsi="Lucida Console"/>
          <w:sz w:val="24"/>
          <w:szCs w:val="24"/>
        </w:rPr>
        <w:t xml:space="preserve"> degli</w:t>
      </w:r>
      <w:r w:rsidR="00015D55">
        <w:rPr>
          <w:rFonts w:ascii="Lucida Console" w:hAnsi="Lucida Console"/>
          <w:sz w:val="24"/>
          <w:szCs w:val="24"/>
        </w:rPr>
        <w:t xml:space="preserve"> imprenditori</w:t>
      </w:r>
      <w:r w:rsidR="00AB5E05">
        <w:rPr>
          <w:rFonts w:ascii="Lucida Console" w:hAnsi="Lucida Console"/>
          <w:sz w:val="24"/>
          <w:szCs w:val="24"/>
        </w:rPr>
        <w:t xml:space="preserve"> intervistati</w:t>
      </w:r>
      <w:r w:rsidR="00C0599D">
        <w:rPr>
          <w:rFonts w:ascii="Lucida Console" w:hAnsi="Lucida Console"/>
          <w:sz w:val="24"/>
          <w:szCs w:val="24"/>
        </w:rPr>
        <w:t>; cosa che</w:t>
      </w:r>
      <w:r w:rsidR="009C0856">
        <w:rPr>
          <w:rFonts w:ascii="Lucida Console" w:hAnsi="Lucida Console"/>
          <w:sz w:val="24"/>
          <w:szCs w:val="24"/>
        </w:rPr>
        <w:t xml:space="preserve"> si presenta ben raramente.</w:t>
      </w:r>
    </w:p>
    <w:p w:rsidR="00A63B0C" w:rsidRDefault="00A63B0C" w:rsidP="00A74850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A63B0C" w:rsidRDefault="00A63B0C" w:rsidP="00A74850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A63B0C" w:rsidRDefault="00A63B0C" w:rsidP="00A74850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A63B0C" w:rsidRDefault="00A63B0C" w:rsidP="00A74850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p w:rsidR="00A63B0C" w:rsidRPr="00A74850" w:rsidRDefault="00E3296F" w:rsidP="00A74850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Trieste, 20</w:t>
      </w:r>
      <w:r w:rsidR="00A63B0C">
        <w:rPr>
          <w:rFonts w:ascii="Lucida Console" w:hAnsi="Lucida Console"/>
          <w:sz w:val="24"/>
          <w:szCs w:val="24"/>
        </w:rPr>
        <w:t xml:space="preserve"> febbraio 2018</w:t>
      </w:r>
    </w:p>
    <w:p w:rsidR="00A74850" w:rsidRPr="00A74850" w:rsidRDefault="00A74850" w:rsidP="00A74850">
      <w:pPr>
        <w:jc w:val="both"/>
        <w:rPr>
          <w:rFonts w:ascii="Lucida Console" w:hAnsi="Lucida Console"/>
          <w:b/>
          <w:sz w:val="24"/>
          <w:szCs w:val="24"/>
          <w:u w:val="single"/>
        </w:rPr>
      </w:pPr>
    </w:p>
    <w:p w:rsidR="00400BBD" w:rsidRPr="0036363C" w:rsidRDefault="00400BBD" w:rsidP="0036363C">
      <w:pPr>
        <w:pStyle w:val="Paragrafoelenco"/>
        <w:ind w:left="735"/>
        <w:jc w:val="both"/>
        <w:rPr>
          <w:rFonts w:ascii="Lucida Console" w:hAnsi="Lucida Console"/>
          <w:sz w:val="24"/>
          <w:szCs w:val="24"/>
        </w:rPr>
      </w:pPr>
    </w:p>
    <w:sectPr w:rsidR="00400BBD" w:rsidRPr="0036363C" w:rsidSect="00C317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F5" w:rsidRDefault="00EC53F5" w:rsidP="00EC53F5">
      <w:pPr>
        <w:spacing w:after="0" w:line="240" w:lineRule="auto"/>
      </w:pPr>
      <w:r>
        <w:separator/>
      </w:r>
    </w:p>
  </w:endnote>
  <w:endnote w:type="continuationSeparator" w:id="0">
    <w:p w:rsidR="00EC53F5" w:rsidRDefault="00EC53F5" w:rsidP="00EC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F5" w:rsidRDefault="00EC53F5" w:rsidP="00EC53F5">
      <w:pPr>
        <w:spacing w:after="0" w:line="240" w:lineRule="auto"/>
      </w:pPr>
      <w:r>
        <w:separator/>
      </w:r>
    </w:p>
  </w:footnote>
  <w:footnote w:type="continuationSeparator" w:id="0">
    <w:p w:rsidR="00EC53F5" w:rsidRDefault="00EC53F5" w:rsidP="00EC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F5" w:rsidRDefault="00EC53F5">
    <w:pPr>
      <w:pStyle w:val="Intestazione"/>
    </w:pPr>
    <w:r>
      <w:rPr>
        <w:noProof/>
        <w:lang w:eastAsia="it-IT"/>
      </w:rPr>
      <w:drawing>
        <wp:inline distT="0" distB="0" distL="0" distR="0">
          <wp:extent cx="1658112" cy="55473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INDUSTRIA FVG -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A008A"/>
    <w:multiLevelType w:val="multilevel"/>
    <w:tmpl w:val="B562F0D4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3C"/>
    <w:rsid w:val="00015D55"/>
    <w:rsid w:val="000A6568"/>
    <w:rsid w:val="000D6552"/>
    <w:rsid w:val="00174795"/>
    <w:rsid w:val="00197CC4"/>
    <w:rsid w:val="00205FDE"/>
    <w:rsid w:val="00210A41"/>
    <w:rsid w:val="00225425"/>
    <w:rsid w:val="002B5D28"/>
    <w:rsid w:val="00347549"/>
    <w:rsid w:val="0036363C"/>
    <w:rsid w:val="003A6547"/>
    <w:rsid w:val="003A68F5"/>
    <w:rsid w:val="00400BBD"/>
    <w:rsid w:val="004053F2"/>
    <w:rsid w:val="00452ED7"/>
    <w:rsid w:val="004713CD"/>
    <w:rsid w:val="00482411"/>
    <w:rsid w:val="004C556E"/>
    <w:rsid w:val="004F6157"/>
    <w:rsid w:val="00516F09"/>
    <w:rsid w:val="00540435"/>
    <w:rsid w:val="00577758"/>
    <w:rsid w:val="00600E72"/>
    <w:rsid w:val="00617221"/>
    <w:rsid w:val="006178FD"/>
    <w:rsid w:val="006417D6"/>
    <w:rsid w:val="00661209"/>
    <w:rsid w:val="0067511C"/>
    <w:rsid w:val="006E0472"/>
    <w:rsid w:val="00740071"/>
    <w:rsid w:val="007A005D"/>
    <w:rsid w:val="007A41A2"/>
    <w:rsid w:val="007E2EB2"/>
    <w:rsid w:val="00864227"/>
    <w:rsid w:val="00922E65"/>
    <w:rsid w:val="00934D97"/>
    <w:rsid w:val="00957CAD"/>
    <w:rsid w:val="009C0856"/>
    <w:rsid w:val="009C0BAB"/>
    <w:rsid w:val="009F3E9E"/>
    <w:rsid w:val="00A63B0C"/>
    <w:rsid w:val="00A74850"/>
    <w:rsid w:val="00AB5E05"/>
    <w:rsid w:val="00B252E6"/>
    <w:rsid w:val="00B266FB"/>
    <w:rsid w:val="00B37D19"/>
    <w:rsid w:val="00B81BD1"/>
    <w:rsid w:val="00BD2C1D"/>
    <w:rsid w:val="00C0599D"/>
    <w:rsid w:val="00C31743"/>
    <w:rsid w:val="00CF1020"/>
    <w:rsid w:val="00D00CA5"/>
    <w:rsid w:val="00D37978"/>
    <w:rsid w:val="00E31AB1"/>
    <w:rsid w:val="00E3296F"/>
    <w:rsid w:val="00EB259B"/>
    <w:rsid w:val="00EC53F5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30EF533-CC5A-44FC-9E93-5540A15A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6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3F5"/>
  </w:style>
  <w:style w:type="paragraph" w:styleId="Pidipagina">
    <w:name w:val="footer"/>
    <w:basedOn w:val="Normale"/>
    <w:link w:val="PidipaginaCarattere"/>
    <w:uiPriority w:val="99"/>
    <w:unhideWhenUsed/>
    <w:rsid w:val="00EC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3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</cp:lastModifiedBy>
  <cp:revision>4</cp:revision>
  <cp:lastPrinted>2018-03-02T11:03:00Z</cp:lastPrinted>
  <dcterms:created xsi:type="dcterms:W3CDTF">2018-02-23T07:50:00Z</dcterms:created>
  <dcterms:modified xsi:type="dcterms:W3CDTF">2018-03-02T11:03:00Z</dcterms:modified>
</cp:coreProperties>
</file>